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3AFD" w14:textId="77777777" w:rsidR="00E70AD7" w:rsidRPr="00E70AD7" w:rsidRDefault="00E70AD7" w:rsidP="00E70AD7">
      <w:pPr>
        <w:spacing w:after="40"/>
        <w:jc w:val="center"/>
        <w:rPr>
          <w:b/>
          <w:bCs/>
        </w:rPr>
      </w:pPr>
      <w:r w:rsidRPr="00E70AD7">
        <w:rPr>
          <w:b/>
          <w:bCs/>
        </w:rPr>
        <w:t>EVENT VISION SCREENING – FULL PROCEDURE</w:t>
      </w:r>
    </w:p>
    <w:p w14:paraId="7001C57D" w14:textId="77777777" w:rsidR="00E70AD7" w:rsidRPr="00E70AD7" w:rsidRDefault="00E70AD7" w:rsidP="00E70AD7">
      <w:pPr>
        <w:spacing w:after="40"/>
        <w:jc w:val="center"/>
      </w:pPr>
      <w:r w:rsidRPr="00E70AD7">
        <w:rPr>
          <w:i/>
          <w:iCs/>
        </w:rPr>
        <w:t>(Free</w:t>
      </w:r>
      <w:r w:rsidRPr="00E70AD7">
        <w:rPr>
          <w:i/>
          <w:iCs/>
        </w:rPr>
        <w:noBreakHyphen/>
        <w:t>Screen Method – No Personal Data Entry, No Printer Required)</w:t>
      </w:r>
    </w:p>
    <w:p w14:paraId="0F02347D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Supplies Needed</w:t>
      </w:r>
    </w:p>
    <w:p w14:paraId="62A45E6C" w14:textId="77777777" w:rsidR="00E70AD7" w:rsidRPr="00E70AD7" w:rsidRDefault="00E70AD7" w:rsidP="00E70AD7">
      <w:pPr>
        <w:numPr>
          <w:ilvl w:val="0"/>
          <w:numId w:val="1"/>
        </w:numPr>
        <w:spacing w:after="40"/>
      </w:pPr>
      <w:r w:rsidRPr="00E70AD7">
        <w:t>Vision screening device</w:t>
      </w:r>
    </w:p>
    <w:p w14:paraId="56C74C38" w14:textId="77777777" w:rsidR="00E70AD7" w:rsidRPr="00E70AD7" w:rsidRDefault="00E70AD7" w:rsidP="00E70AD7">
      <w:pPr>
        <w:numPr>
          <w:ilvl w:val="0"/>
          <w:numId w:val="1"/>
        </w:numPr>
        <w:spacing w:after="40"/>
      </w:pPr>
      <w:r w:rsidRPr="00E70AD7">
        <w:t>Event multi</w:t>
      </w:r>
      <w:r w:rsidRPr="00E70AD7">
        <w:noBreakHyphen/>
        <w:t>parent signature consent form</w:t>
      </w:r>
    </w:p>
    <w:p w14:paraId="36C3EB44" w14:textId="77777777" w:rsidR="00E70AD7" w:rsidRPr="00E70AD7" w:rsidRDefault="00E70AD7" w:rsidP="00E70AD7">
      <w:pPr>
        <w:numPr>
          <w:ilvl w:val="0"/>
          <w:numId w:val="1"/>
        </w:numPr>
        <w:spacing w:after="40"/>
      </w:pPr>
      <w:r w:rsidRPr="00E70AD7">
        <w:t>Stickers and sunglasses (when available)</w:t>
      </w:r>
    </w:p>
    <w:p w14:paraId="15257143" w14:textId="77777777" w:rsidR="00E70AD7" w:rsidRPr="00E70AD7" w:rsidRDefault="00E70AD7" w:rsidP="00E70AD7">
      <w:pPr>
        <w:numPr>
          <w:ilvl w:val="0"/>
          <w:numId w:val="1"/>
        </w:numPr>
        <w:spacing w:after="40"/>
      </w:pPr>
      <w:r w:rsidRPr="00E70AD7">
        <w:t>QR</w:t>
      </w:r>
      <w:r w:rsidRPr="00E70AD7">
        <w:noBreakHyphen/>
        <w:t>code referral postcards</w:t>
      </w:r>
    </w:p>
    <w:p w14:paraId="5876DDD9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1. Consent Collection</w:t>
      </w:r>
    </w:p>
    <w:p w14:paraId="6329A4BF" w14:textId="77777777" w:rsidR="00E70AD7" w:rsidRDefault="00E70AD7" w:rsidP="00E70AD7">
      <w:pPr>
        <w:numPr>
          <w:ilvl w:val="0"/>
          <w:numId w:val="2"/>
        </w:numPr>
        <w:spacing w:after="40"/>
      </w:pPr>
      <w:r w:rsidRPr="00E70AD7">
        <w:t>Confirm the parent or guardian has signed the event consent form before screening.</w:t>
      </w:r>
    </w:p>
    <w:p w14:paraId="2CF0E9F9" w14:textId="50D69339" w:rsidR="00E70AD7" w:rsidRDefault="00E70AD7" w:rsidP="00E70AD7">
      <w:pPr>
        <w:spacing w:after="40"/>
        <w:ind w:left="360"/>
      </w:pPr>
      <w:r>
        <w:t>Sample of Form:</w:t>
      </w:r>
    </w:p>
    <w:p w14:paraId="185276A5" w14:textId="43370E48" w:rsidR="00E70AD7" w:rsidRPr="00E70AD7" w:rsidRDefault="009567F3" w:rsidP="00E70AD7">
      <w:pPr>
        <w:spacing w:after="40"/>
      </w:pPr>
      <w:r w:rsidRPr="009567F3">
        <w:drawing>
          <wp:inline distT="0" distB="0" distL="0" distR="0" wp14:anchorId="322BB820" wp14:editId="57F2082D">
            <wp:extent cx="5943600" cy="2403475"/>
            <wp:effectExtent l="0" t="0" r="0" b="0"/>
            <wp:docPr id="399389325" name="Picture 1" descr="A consent form for a vision screening, detailing the process, data privacy, and responsibilities of the parent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9325" name="Picture 1" descr="A consent form for a vision screening, detailing the process, data privacy, and responsibilities of the parent.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FAA0E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2. Device Startup</w:t>
      </w:r>
    </w:p>
    <w:p w14:paraId="40CB96BB" w14:textId="77777777" w:rsidR="00E70AD7" w:rsidRPr="00E70AD7" w:rsidRDefault="00E70AD7" w:rsidP="00E70AD7">
      <w:pPr>
        <w:numPr>
          <w:ilvl w:val="0"/>
          <w:numId w:val="3"/>
        </w:numPr>
        <w:spacing w:after="40"/>
      </w:pPr>
      <w:r w:rsidRPr="00E70AD7">
        <w:t xml:space="preserve">Press and release the </w:t>
      </w:r>
      <w:r w:rsidRPr="00E70AD7">
        <w:rPr>
          <w:b/>
          <w:bCs/>
        </w:rPr>
        <w:t>Power</w:t>
      </w:r>
      <w:r w:rsidRPr="00E70AD7">
        <w:t xml:space="preserve"> button.</w:t>
      </w:r>
    </w:p>
    <w:p w14:paraId="5D624DE3" w14:textId="77777777" w:rsidR="00E70AD7" w:rsidRPr="00E70AD7" w:rsidRDefault="00E70AD7" w:rsidP="00E70AD7">
      <w:pPr>
        <w:numPr>
          <w:ilvl w:val="0"/>
          <w:numId w:val="3"/>
        </w:numPr>
        <w:spacing w:after="40"/>
      </w:pPr>
      <w:r w:rsidRPr="00E70AD7">
        <w:t xml:space="preserve">Allow ~30 seconds for the </w:t>
      </w:r>
      <w:r w:rsidRPr="00E70AD7">
        <w:rPr>
          <w:b/>
          <w:bCs/>
        </w:rPr>
        <w:t>Home Screen</w:t>
      </w:r>
      <w:r w:rsidRPr="00E70AD7">
        <w:t xml:space="preserve"> to appear.</w:t>
      </w:r>
    </w:p>
    <w:p w14:paraId="1F52E205" w14:textId="77777777" w:rsidR="00E70AD7" w:rsidRPr="00E70AD7" w:rsidRDefault="00E70AD7" w:rsidP="00E70AD7">
      <w:pPr>
        <w:numPr>
          <w:ilvl w:val="0"/>
          <w:numId w:val="3"/>
        </w:numPr>
        <w:spacing w:after="40"/>
      </w:pPr>
      <w:r w:rsidRPr="00E70AD7">
        <w:t>Ensure the device battery level is adequate for the event.</w:t>
      </w:r>
    </w:p>
    <w:p w14:paraId="49B5AA84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3. Select “Age Range” (Screen Without Typing Data)</w:t>
      </w:r>
    </w:p>
    <w:p w14:paraId="595B557B" w14:textId="77777777" w:rsidR="00E70AD7" w:rsidRPr="00E70AD7" w:rsidRDefault="00E70AD7" w:rsidP="00E70AD7">
      <w:pPr>
        <w:spacing w:after="40"/>
      </w:pPr>
      <w:r w:rsidRPr="00E70AD7">
        <w:t>To run screenings without entering personal information:</w:t>
      </w:r>
    </w:p>
    <w:p w14:paraId="1FEB2D1F" w14:textId="77777777" w:rsidR="00E70AD7" w:rsidRPr="00E70AD7" w:rsidRDefault="00E70AD7" w:rsidP="00E70AD7">
      <w:pPr>
        <w:numPr>
          <w:ilvl w:val="0"/>
          <w:numId w:val="4"/>
        </w:numPr>
        <w:spacing w:after="40"/>
      </w:pPr>
      <w:r w:rsidRPr="00E70AD7">
        <w:t xml:space="preserve">From the </w:t>
      </w:r>
      <w:r w:rsidRPr="00E70AD7">
        <w:rPr>
          <w:b/>
          <w:bCs/>
        </w:rPr>
        <w:t>Home Screen</w:t>
      </w:r>
      <w:r w:rsidRPr="00E70AD7">
        <w:t xml:space="preserve">, select: </w:t>
      </w:r>
      <w:r w:rsidRPr="00E70AD7">
        <w:rPr>
          <w:b/>
          <w:bCs/>
        </w:rPr>
        <w:t>Tools → Age Range</w:t>
      </w:r>
    </w:p>
    <w:p w14:paraId="1C2EC525" w14:textId="77777777" w:rsidR="00E70AD7" w:rsidRPr="00E70AD7" w:rsidRDefault="00E70AD7" w:rsidP="00E70AD7">
      <w:pPr>
        <w:numPr>
          <w:ilvl w:val="0"/>
          <w:numId w:val="4"/>
        </w:numPr>
        <w:spacing w:after="40"/>
      </w:pPr>
      <w:r w:rsidRPr="00E70AD7">
        <w:t xml:space="preserve">Choose the appropriate </w:t>
      </w:r>
      <w:r w:rsidRPr="00E70AD7">
        <w:rPr>
          <w:b/>
          <w:bCs/>
        </w:rPr>
        <w:t>age range</w:t>
      </w:r>
      <w:r w:rsidRPr="00E70AD7">
        <w:t xml:space="preserve"> for the child.</w:t>
      </w:r>
    </w:p>
    <w:p w14:paraId="494DEFD6" w14:textId="77777777" w:rsidR="00E70AD7" w:rsidRPr="00E70AD7" w:rsidRDefault="00E70AD7" w:rsidP="00E70AD7">
      <w:pPr>
        <w:numPr>
          <w:ilvl w:val="0"/>
          <w:numId w:val="4"/>
        </w:numPr>
        <w:spacing w:after="40"/>
      </w:pPr>
      <w:r w:rsidRPr="00E70AD7">
        <w:t xml:space="preserve">This allows screening with </w:t>
      </w:r>
      <w:r w:rsidRPr="00E70AD7">
        <w:rPr>
          <w:b/>
          <w:bCs/>
        </w:rPr>
        <w:t>age only</w:t>
      </w:r>
      <w:r w:rsidRPr="00E70AD7">
        <w:t xml:space="preserve"> — no name, DOB, or gender required.</w:t>
      </w:r>
    </w:p>
    <w:p w14:paraId="4DF6C4F3" w14:textId="77777777" w:rsidR="00E70AD7" w:rsidRPr="00E70AD7" w:rsidRDefault="00E70AD7" w:rsidP="00E70AD7">
      <w:pPr>
        <w:numPr>
          <w:ilvl w:val="0"/>
          <w:numId w:val="4"/>
        </w:numPr>
        <w:spacing w:after="40"/>
      </w:pPr>
      <w:r w:rsidRPr="00E70AD7">
        <w:t xml:space="preserve">Additional details </w:t>
      </w:r>
      <w:r w:rsidRPr="00E70AD7">
        <w:rPr>
          <w:i/>
          <w:iCs/>
        </w:rPr>
        <w:t>can</w:t>
      </w:r>
      <w:r w:rsidRPr="00E70AD7">
        <w:t xml:space="preserve"> be added later if needed, but for event screenings they are </w:t>
      </w:r>
      <w:r w:rsidRPr="00E70AD7">
        <w:rPr>
          <w:b/>
          <w:bCs/>
        </w:rPr>
        <w:t>not used</w:t>
      </w:r>
      <w:r w:rsidRPr="00E70AD7">
        <w:t>.</w:t>
      </w:r>
    </w:p>
    <w:p w14:paraId="0EEE80D0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4. Begin the Screening</w:t>
      </w:r>
    </w:p>
    <w:p w14:paraId="6ED05991" w14:textId="77777777" w:rsidR="00E70AD7" w:rsidRPr="00E70AD7" w:rsidRDefault="00E70AD7" w:rsidP="00E70AD7">
      <w:pPr>
        <w:numPr>
          <w:ilvl w:val="0"/>
          <w:numId w:val="5"/>
        </w:numPr>
        <w:spacing w:after="40"/>
      </w:pPr>
      <w:r w:rsidRPr="00E70AD7">
        <w:t xml:space="preserve">Tap </w:t>
      </w:r>
      <w:r w:rsidRPr="00E70AD7">
        <w:rPr>
          <w:b/>
          <w:bCs/>
        </w:rPr>
        <w:t>Start</w:t>
      </w:r>
      <w:r w:rsidRPr="00E70AD7">
        <w:t xml:space="preserve"> to begin the binocular or monocular test.</w:t>
      </w:r>
    </w:p>
    <w:p w14:paraId="4A08FDBF" w14:textId="77777777" w:rsidR="00E70AD7" w:rsidRPr="00E70AD7" w:rsidRDefault="00E70AD7" w:rsidP="00E70AD7">
      <w:pPr>
        <w:numPr>
          <w:ilvl w:val="0"/>
          <w:numId w:val="5"/>
        </w:numPr>
        <w:spacing w:after="40"/>
      </w:pPr>
      <w:r w:rsidRPr="00E70AD7">
        <w:t xml:space="preserve">Position yourself approximately </w:t>
      </w:r>
      <w:r w:rsidRPr="00E70AD7">
        <w:rPr>
          <w:b/>
          <w:bCs/>
        </w:rPr>
        <w:t>3 feet</w:t>
      </w:r>
      <w:r w:rsidRPr="00E70AD7">
        <w:t xml:space="preserve"> from the child.</w:t>
      </w:r>
    </w:p>
    <w:p w14:paraId="55FB5BC8" w14:textId="77777777" w:rsidR="00E70AD7" w:rsidRPr="00E70AD7" w:rsidRDefault="00E70AD7" w:rsidP="00E70AD7">
      <w:pPr>
        <w:numPr>
          <w:ilvl w:val="0"/>
          <w:numId w:val="5"/>
        </w:numPr>
        <w:spacing w:after="40"/>
      </w:pPr>
      <w:r w:rsidRPr="00E70AD7">
        <w:t xml:space="preserve">The device will use a </w:t>
      </w:r>
      <w:r w:rsidRPr="00E70AD7">
        <w:rPr>
          <w:b/>
          <w:bCs/>
        </w:rPr>
        <w:t>fixation target</w:t>
      </w:r>
      <w:r w:rsidRPr="00E70AD7">
        <w:t xml:space="preserve"> and </w:t>
      </w:r>
      <w:r w:rsidRPr="00E70AD7">
        <w:rPr>
          <w:b/>
          <w:bCs/>
        </w:rPr>
        <w:t>audio cues</w:t>
      </w:r>
      <w:r w:rsidRPr="00E70AD7">
        <w:t xml:space="preserve"> to keep the child’s attention.</w:t>
      </w:r>
    </w:p>
    <w:p w14:paraId="26FCE7DE" w14:textId="77777777" w:rsidR="00E70AD7" w:rsidRPr="00E70AD7" w:rsidRDefault="00E70AD7" w:rsidP="00E70AD7">
      <w:pPr>
        <w:numPr>
          <w:ilvl w:val="0"/>
          <w:numId w:val="5"/>
        </w:numPr>
        <w:spacing w:after="40"/>
      </w:pPr>
      <w:r w:rsidRPr="00E70AD7">
        <w:t>Hold the device steady until the reading completes.</w:t>
      </w:r>
    </w:p>
    <w:p w14:paraId="4F57EBD1" w14:textId="77777777" w:rsidR="00E70AD7" w:rsidRPr="00E70AD7" w:rsidRDefault="00E70AD7" w:rsidP="00E70AD7">
      <w:pPr>
        <w:numPr>
          <w:ilvl w:val="0"/>
          <w:numId w:val="5"/>
        </w:numPr>
        <w:spacing w:after="40"/>
      </w:pPr>
      <w:r w:rsidRPr="00E70AD7">
        <w:lastRenderedPageBreak/>
        <w:t>Results will appear automatically on the touchscreen.</w:t>
      </w:r>
    </w:p>
    <w:p w14:paraId="7AFE854B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5. Understanding the Results</w:t>
      </w:r>
    </w:p>
    <w:p w14:paraId="114C7C52" w14:textId="77777777" w:rsidR="00E70AD7" w:rsidRPr="00E70AD7" w:rsidRDefault="00E70AD7" w:rsidP="00E70AD7">
      <w:pPr>
        <w:numPr>
          <w:ilvl w:val="0"/>
          <w:numId w:val="6"/>
        </w:numPr>
        <w:spacing w:after="40"/>
      </w:pPr>
      <w:r w:rsidRPr="00E70AD7">
        <w:t>The device will display either:</w:t>
      </w:r>
    </w:p>
    <w:p w14:paraId="3E4A02D2" w14:textId="77777777" w:rsidR="00E70AD7" w:rsidRPr="00E70AD7" w:rsidRDefault="00E70AD7" w:rsidP="00E70AD7">
      <w:pPr>
        <w:numPr>
          <w:ilvl w:val="1"/>
          <w:numId w:val="6"/>
        </w:numPr>
        <w:spacing w:after="40"/>
      </w:pPr>
      <w:r w:rsidRPr="00E70AD7">
        <w:rPr>
          <w:b/>
          <w:bCs/>
        </w:rPr>
        <w:t>PASS</w:t>
      </w:r>
      <w:r w:rsidRPr="00E70AD7">
        <w:t xml:space="preserve"> (no risk factors detected), or</w:t>
      </w:r>
    </w:p>
    <w:p w14:paraId="385B127F" w14:textId="77777777" w:rsidR="00E70AD7" w:rsidRPr="00E70AD7" w:rsidRDefault="00E70AD7" w:rsidP="00E70AD7">
      <w:pPr>
        <w:numPr>
          <w:ilvl w:val="1"/>
          <w:numId w:val="6"/>
        </w:numPr>
        <w:spacing w:after="40"/>
      </w:pPr>
      <w:r w:rsidRPr="00E70AD7">
        <w:rPr>
          <w:b/>
          <w:bCs/>
        </w:rPr>
        <w:t>REFER</w:t>
      </w:r>
      <w:r w:rsidRPr="00E70AD7">
        <w:t xml:space="preserve"> (one or more risk factors detected)</w:t>
      </w:r>
    </w:p>
    <w:p w14:paraId="18E174AC" w14:textId="77777777" w:rsidR="00E70AD7" w:rsidRPr="00E70AD7" w:rsidRDefault="00E70AD7" w:rsidP="00E70AD7">
      <w:pPr>
        <w:numPr>
          <w:ilvl w:val="0"/>
          <w:numId w:val="6"/>
        </w:numPr>
        <w:spacing w:after="40"/>
      </w:pPr>
      <w:r w:rsidRPr="00E70AD7">
        <w:t>Results can be printed or saved, but for event screenings:</w:t>
      </w:r>
    </w:p>
    <w:p w14:paraId="1C45987E" w14:textId="77777777" w:rsidR="00E70AD7" w:rsidRPr="00E70AD7" w:rsidRDefault="00E70AD7" w:rsidP="00E70AD7">
      <w:pPr>
        <w:numPr>
          <w:ilvl w:val="1"/>
          <w:numId w:val="6"/>
        </w:numPr>
        <w:spacing w:after="40"/>
      </w:pPr>
      <w:r w:rsidRPr="00E70AD7">
        <w:rPr>
          <w:b/>
          <w:bCs/>
        </w:rPr>
        <w:t>You will not print</w:t>
      </w:r>
      <w:r w:rsidRPr="00E70AD7">
        <w:t>, and</w:t>
      </w:r>
    </w:p>
    <w:p w14:paraId="34F7E17B" w14:textId="77777777" w:rsidR="00E70AD7" w:rsidRPr="00E70AD7" w:rsidRDefault="00E70AD7" w:rsidP="00E70AD7">
      <w:pPr>
        <w:numPr>
          <w:ilvl w:val="1"/>
          <w:numId w:val="6"/>
        </w:numPr>
        <w:spacing w:after="40"/>
      </w:pPr>
      <w:r w:rsidRPr="00E70AD7">
        <w:rPr>
          <w:b/>
          <w:bCs/>
        </w:rPr>
        <w:t>You will not manually save</w:t>
      </w:r>
      <w:r w:rsidRPr="00E70AD7">
        <w:t xml:space="preserve"> the record.</w:t>
      </w:r>
    </w:p>
    <w:p w14:paraId="2491FF01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 xml:space="preserve">6. If the Child </w:t>
      </w:r>
      <w:r w:rsidRPr="00E70AD7">
        <w:rPr>
          <w:b/>
          <w:bCs/>
          <w:i/>
          <w:iCs/>
        </w:rPr>
        <w:t>PASSES</w:t>
      </w:r>
    </w:p>
    <w:p w14:paraId="0FF0A29B" w14:textId="77777777" w:rsidR="00E70AD7" w:rsidRPr="00E70AD7" w:rsidRDefault="00E70AD7" w:rsidP="00E70AD7">
      <w:pPr>
        <w:numPr>
          <w:ilvl w:val="0"/>
          <w:numId w:val="7"/>
        </w:numPr>
        <w:spacing w:after="40"/>
      </w:pPr>
      <w:r w:rsidRPr="00E70AD7">
        <w:t>No postcard is given.</w:t>
      </w:r>
    </w:p>
    <w:p w14:paraId="1D9AD499" w14:textId="77777777" w:rsidR="00E70AD7" w:rsidRPr="00E70AD7" w:rsidRDefault="00E70AD7" w:rsidP="00E70AD7">
      <w:pPr>
        <w:numPr>
          <w:ilvl w:val="0"/>
          <w:numId w:val="7"/>
        </w:numPr>
        <w:spacing w:after="40"/>
      </w:pPr>
      <w:r w:rsidRPr="00E70AD7">
        <w:t xml:space="preserve">When the device asks </w:t>
      </w:r>
      <w:r w:rsidRPr="00E70AD7">
        <w:rPr>
          <w:b/>
          <w:bCs/>
        </w:rPr>
        <w:t>“Save this record?”</w:t>
      </w:r>
      <w:r w:rsidRPr="00E70AD7">
        <w:t xml:space="preserve"> → select </w:t>
      </w:r>
      <w:r w:rsidRPr="00E70AD7">
        <w:rPr>
          <w:b/>
          <w:bCs/>
        </w:rPr>
        <w:t>NO</w:t>
      </w:r>
      <w:r w:rsidRPr="00E70AD7">
        <w:t>.</w:t>
      </w:r>
    </w:p>
    <w:p w14:paraId="57DAC593" w14:textId="77777777" w:rsidR="00E70AD7" w:rsidRPr="00E70AD7" w:rsidRDefault="00E70AD7" w:rsidP="00E70AD7">
      <w:pPr>
        <w:numPr>
          <w:ilvl w:val="0"/>
          <w:numId w:val="7"/>
        </w:numPr>
        <w:spacing w:after="40"/>
      </w:pPr>
      <w:r w:rsidRPr="00E70AD7">
        <w:t xml:space="preserve">Return to the </w:t>
      </w:r>
      <w:r w:rsidRPr="00E70AD7">
        <w:rPr>
          <w:b/>
          <w:bCs/>
        </w:rPr>
        <w:t>Home Screen</w:t>
      </w:r>
      <w:r w:rsidRPr="00E70AD7">
        <w:t xml:space="preserve"> to screen the next child.</w:t>
      </w:r>
    </w:p>
    <w:p w14:paraId="7EDA89FD" w14:textId="77777777" w:rsidR="00E70AD7" w:rsidRPr="00E70AD7" w:rsidRDefault="00E70AD7" w:rsidP="00E70AD7">
      <w:pPr>
        <w:numPr>
          <w:ilvl w:val="0"/>
          <w:numId w:val="7"/>
        </w:numPr>
        <w:spacing w:after="40"/>
      </w:pPr>
      <w:r w:rsidRPr="00E70AD7">
        <w:rPr>
          <w:b/>
          <w:bCs/>
        </w:rPr>
        <w:t>Important:</w:t>
      </w:r>
      <w:r w:rsidRPr="00E70AD7">
        <w:t xml:space="preserve"> Even when you select “NO,” the device </w:t>
      </w:r>
      <w:r w:rsidRPr="00E70AD7">
        <w:rPr>
          <w:b/>
          <w:bCs/>
        </w:rPr>
        <w:t>still automatically stores the screening data</w:t>
      </w:r>
      <w:r w:rsidRPr="00E70AD7">
        <w:t xml:space="preserve"> in its internal History.</w:t>
      </w:r>
    </w:p>
    <w:p w14:paraId="20ECBD34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 xml:space="preserve">7. If the Child is </w:t>
      </w:r>
      <w:r w:rsidRPr="00E70AD7">
        <w:rPr>
          <w:b/>
          <w:bCs/>
          <w:i/>
          <w:iCs/>
        </w:rPr>
        <w:t>FLAGGED</w:t>
      </w:r>
    </w:p>
    <w:p w14:paraId="352324F8" w14:textId="77777777" w:rsidR="00E70AD7" w:rsidRDefault="00E70AD7" w:rsidP="00E70AD7">
      <w:pPr>
        <w:numPr>
          <w:ilvl w:val="0"/>
          <w:numId w:val="8"/>
        </w:numPr>
        <w:spacing w:after="40"/>
      </w:pPr>
      <w:r w:rsidRPr="00E70AD7">
        <w:t xml:space="preserve">Fill out a </w:t>
      </w:r>
      <w:r w:rsidRPr="00E70AD7">
        <w:rPr>
          <w:b/>
          <w:bCs/>
        </w:rPr>
        <w:t>referral postcard</w:t>
      </w:r>
      <w:r w:rsidRPr="00E70AD7">
        <w:t xml:space="preserve"> for the parent.</w:t>
      </w:r>
    </w:p>
    <w:p w14:paraId="1156C2AE" w14:textId="5F91E305" w:rsidR="00E70AD7" w:rsidRDefault="00E70AD7" w:rsidP="00E70AD7">
      <w:pPr>
        <w:spacing w:after="40"/>
        <w:ind w:left="360"/>
      </w:pPr>
      <w:r>
        <w:t>Example of postcard</w:t>
      </w:r>
    </w:p>
    <w:p w14:paraId="4BC4C830" w14:textId="188E060A" w:rsidR="00E70AD7" w:rsidRPr="00E70AD7" w:rsidRDefault="00E70AD7" w:rsidP="00E70AD7">
      <w:pPr>
        <w:spacing w:after="40"/>
        <w:ind w:left="720"/>
      </w:pPr>
      <w:r w:rsidRPr="00FA63FF">
        <w:rPr>
          <w:noProof/>
        </w:rPr>
        <w:drawing>
          <wp:inline distT="0" distB="0" distL="0" distR="0" wp14:anchorId="1B8A7844" wp14:editId="33779145">
            <wp:extent cx="4729843" cy="3728501"/>
            <wp:effectExtent l="0" t="0" r="0" b="5715"/>
            <wp:docPr id="722638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699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300" cy="373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16F6" w14:textId="77777777" w:rsidR="00E70AD7" w:rsidRPr="00E70AD7" w:rsidRDefault="00E70AD7" w:rsidP="00E70AD7">
      <w:pPr>
        <w:numPr>
          <w:ilvl w:val="0"/>
          <w:numId w:val="8"/>
        </w:numPr>
        <w:spacing w:after="40"/>
      </w:pPr>
      <w:r w:rsidRPr="00E70AD7">
        <w:t xml:space="preserve">Mark the </w:t>
      </w:r>
      <w:r w:rsidRPr="00E70AD7">
        <w:rPr>
          <w:b/>
          <w:bCs/>
        </w:rPr>
        <w:t>specific condition(s)</w:t>
      </w:r>
      <w:r w:rsidRPr="00E70AD7">
        <w:t xml:space="preserve"> the child was flagged for.</w:t>
      </w:r>
    </w:p>
    <w:p w14:paraId="6ED39F2D" w14:textId="0C0AC65B" w:rsidR="00E70AD7" w:rsidRPr="00E70AD7" w:rsidRDefault="00E70AD7" w:rsidP="00E70AD7">
      <w:pPr>
        <w:numPr>
          <w:ilvl w:val="0"/>
          <w:numId w:val="8"/>
        </w:numPr>
        <w:spacing w:after="40"/>
      </w:pPr>
      <w:r w:rsidRPr="00E70AD7">
        <w:t xml:space="preserve">Hand the postcard to the parent and encourage them to scan the QR code for </w:t>
      </w:r>
      <w:r>
        <w:t>more details.</w:t>
      </w:r>
    </w:p>
    <w:p w14:paraId="478E69F3" w14:textId="77777777" w:rsidR="00E70AD7" w:rsidRPr="00E70AD7" w:rsidRDefault="00E70AD7" w:rsidP="00E70AD7">
      <w:pPr>
        <w:numPr>
          <w:ilvl w:val="0"/>
          <w:numId w:val="8"/>
        </w:numPr>
        <w:spacing w:after="40"/>
      </w:pPr>
      <w:r w:rsidRPr="00E70AD7">
        <w:lastRenderedPageBreak/>
        <w:t xml:space="preserve">When the device asks </w:t>
      </w:r>
      <w:r w:rsidRPr="00E70AD7">
        <w:rPr>
          <w:b/>
          <w:bCs/>
        </w:rPr>
        <w:t>“Save this record?”</w:t>
      </w:r>
      <w:r w:rsidRPr="00E70AD7">
        <w:t xml:space="preserve"> → select </w:t>
      </w:r>
      <w:r w:rsidRPr="00E70AD7">
        <w:rPr>
          <w:b/>
          <w:bCs/>
        </w:rPr>
        <w:t>NO</w:t>
      </w:r>
      <w:r w:rsidRPr="00E70AD7">
        <w:t>.</w:t>
      </w:r>
    </w:p>
    <w:p w14:paraId="3D8358A2" w14:textId="77777777" w:rsidR="00E70AD7" w:rsidRPr="00E70AD7" w:rsidRDefault="00E70AD7" w:rsidP="00E70AD7">
      <w:pPr>
        <w:numPr>
          <w:ilvl w:val="0"/>
          <w:numId w:val="8"/>
        </w:numPr>
        <w:spacing w:after="40"/>
      </w:pPr>
      <w:r w:rsidRPr="00E70AD7">
        <w:t xml:space="preserve">Return to the </w:t>
      </w:r>
      <w:r w:rsidRPr="00E70AD7">
        <w:rPr>
          <w:b/>
          <w:bCs/>
        </w:rPr>
        <w:t>Home Screen</w:t>
      </w:r>
      <w:r w:rsidRPr="00E70AD7">
        <w:t xml:space="preserve"> to continue screening.</w:t>
      </w:r>
    </w:p>
    <w:p w14:paraId="72EC1205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8. Continue Screening</w:t>
      </w:r>
    </w:p>
    <w:p w14:paraId="657C3B7B" w14:textId="77777777" w:rsidR="00E70AD7" w:rsidRPr="00E70AD7" w:rsidRDefault="00E70AD7" w:rsidP="00E70AD7">
      <w:pPr>
        <w:numPr>
          <w:ilvl w:val="0"/>
          <w:numId w:val="9"/>
        </w:numPr>
        <w:spacing w:after="40"/>
      </w:pPr>
      <w:r w:rsidRPr="00E70AD7">
        <w:t>Repeat the process for each child.</w:t>
      </w:r>
    </w:p>
    <w:p w14:paraId="6A02CCA6" w14:textId="77777777" w:rsidR="00E70AD7" w:rsidRPr="00E70AD7" w:rsidRDefault="00E70AD7" w:rsidP="00E70AD7">
      <w:pPr>
        <w:numPr>
          <w:ilvl w:val="0"/>
          <w:numId w:val="9"/>
        </w:numPr>
        <w:spacing w:after="40"/>
      </w:pPr>
      <w:r w:rsidRPr="00E70AD7">
        <w:t xml:space="preserve">Do </w:t>
      </w:r>
      <w:r w:rsidRPr="00E70AD7">
        <w:rPr>
          <w:b/>
          <w:bCs/>
        </w:rPr>
        <w:t>not</w:t>
      </w:r>
      <w:r w:rsidRPr="00E70AD7">
        <w:t xml:space="preserve"> enter names, dates of birth, or any personal identifiers into the device.</w:t>
      </w:r>
    </w:p>
    <w:p w14:paraId="0871FCE3" w14:textId="77777777" w:rsidR="00E70AD7" w:rsidRPr="00E70AD7" w:rsidRDefault="00E70AD7" w:rsidP="00E70AD7">
      <w:pPr>
        <w:numPr>
          <w:ilvl w:val="0"/>
          <w:numId w:val="9"/>
        </w:numPr>
        <w:spacing w:after="40"/>
      </w:pPr>
      <w:r w:rsidRPr="00E70AD7">
        <w:t>Stickers or sunglasses may be given to all children to create a positive experience.</w:t>
      </w:r>
    </w:p>
    <w:p w14:paraId="17FF3841" w14:textId="77777777" w:rsidR="00E70AD7" w:rsidRPr="00E70AD7" w:rsidRDefault="00E70AD7" w:rsidP="00E70AD7">
      <w:pPr>
        <w:spacing w:after="40"/>
        <w:rPr>
          <w:b/>
          <w:bCs/>
        </w:rPr>
      </w:pPr>
      <w:r w:rsidRPr="00E70AD7">
        <w:rPr>
          <w:b/>
          <w:bCs/>
        </w:rPr>
        <w:t>9. After the Event</w:t>
      </w:r>
    </w:p>
    <w:p w14:paraId="1596C20A" w14:textId="7853D47E" w:rsidR="00996D19" w:rsidRDefault="00E70AD7" w:rsidP="00E70AD7">
      <w:pPr>
        <w:numPr>
          <w:ilvl w:val="0"/>
          <w:numId w:val="10"/>
        </w:numPr>
        <w:spacing w:after="40"/>
      </w:pPr>
      <w:r w:rsidRPr="00E70AD7">
        <w:t>Power off the device and return it to its case.</w:t>
      </w:r>
      <w:r>
        <w:t xml:space="preserve"> Be sure power cord is put into the screening case.</w:t>
      </w:r>
    </w:p>
    <w:sectPr w:rsidR="00996D19" w:rsidSect="00E70A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9B6"/>
    <w:multiLevelType w:val="multilevel"/>
    <w:tmpl w:val="276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0312C"/>
    <w:multiLevelType w:val="multilevel"/>
    <w:tmpl w:val="4BE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63EF3"/>
    <w:multiLevelType w:val="multilevel"/>
    <w:tmpl w:val="53E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A6145"/>
    <w:multiLevelType w:val="multilevel"/>
    <w:tmpl w:val="B5B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2183F"/>
    <w:multiLevelType w:val="multilevel"/>
    <w:tmpl w:val="BAA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87D7A"/>
    <w:multiLevelType w:val="multilevel"/>
    <w:tmpl w:val="107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A523A"/>
    <w:multiLevelType w:val="multilevel"/>
    <w:tmpl w:val="7F50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84066"/>
    <w:multiLevelType w:val="multilevel"/>
    <w:tmpl w:val="A8CC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A534A"/>
    <w:multiLevelType w:val="multilevel"/>
    <w:tmpl w:val="0BF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52263"/>
    <w:multiLevelType w:val="multilevel"/>
    <w:tmpl w:val="AF5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893536">
    <w:abstractNumId w:val="2"/>
  </w:num>
  <w:num w:numId="2" w16cid:durableId="1133402671">
    <w:abstractNumId w:val="8"/>
  </w:num>
  <w:num w:numId="3" w16cid:durableId="183790997">
    <w:abstractNumId w:val="9"/>
  </w:num>
  <w:num w:numId="4" w16cid:durableId="1647204436">
    <w:abstractNumId w:val="3"/>
  </w:num>
  <w:num w:numId="5" w16cid:durableId="458837878">
    <w:abstractNumId w:val="7"/>
  </w:num>
  <w:num w:numId="6" w16cid:durableId="1526093100">
    <w:abstractNumId w:val="4"/>
  </w:num>
  <w:num w:numId="7" w16cid:durableId="16007542">
    <w:abstractNumId w:val="5"/>
  </w:num>
  <w:num w:numId="8" w16cid:durableId="1694766883">
    <w:abstractNumId w:val="0"/>
  </w:num>
  <w:num w:numId="9" w16cid:durableId="228004861">
    <w:abstractNumId w:val="6"/>
  </w:num>
  <w:num w:numId="10" w16cid:durableId="112427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D7"/>
    <w:rsid w:val="00267A5F"/>
    <w:rsid w:val="006A64E1"/>
    <w:rsid w:val="00887A4A"/>
    <w:rsid w:val="009567F3"/>
    <w:rsid w:val="00996D19"/>
    <w:rsid w:val="00D051C6"/>
    <w:rsid w:val="00E7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B921"/>
  <w15:chartTrackingRefBased/>
  <w15:docId w15:val="{1359947B-7DB9-452D-BA29-0016E62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Braaten</dc:creator>
  <cp:keywords/>
  <dc:description/>
  <cp:lastModifiedBy>Jennifer Braaten</cp:lastModifiedBy>
  <cp:revision>2</cp:revision>
  <dcterms:created xsi:type="dcterms:W3CDTF">2026-06-25T13:18:00Z</dcterms:created>
  <dcterms:modified xsi:type="dcterms:W3CDTF">2026-06-26T13:48:00Z</dcterms:modified>
</cp:coreProperties>
</file>